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D7" w:rsidRPr="00E62709" w:rsidRDefault="0011058D" w:rsidP="00F017D2">
      <w:pPr>
        <w:jc w:val="center"/>
        <w:rPr>
          <w:rFonts w:ascii="Times New Roman" w:hAnsi="Times New Roman" w:cs="Times New Roman"/>
          <w:b/>
          <w:lang w:val="sr-Cyrl-RS"/>
        </w:rPr>
      </w:pPr>
      <w:r w:rsidRPr="0011058D">
        <w:rPr>
          <w:rFonts w:ascii="Times New Roman" w:hAnsi="Times New Roman" w:cs="Times New Roman"/>
          <w:b/>
        </w:rPr>
        <w:t>ПРОГРАМ ОБУКЕ НАСТАВНИКА</w:t>
      </w:r>
      <w:r w:rsidR="00733929">
        <w:rPr>
          <w:rFonts w:ascii="Times New Roman" w:hAnsi="Times New Roman" w:cs="Times New Roman"/>
          <w:b/>
        </w:rPr>
        <w:t xml:space="preserve"> ОСНОВНЕ ШКОЛЕ</w:t>
      </w:r>
      <w:r w:rsidR="003E0BE5">
        <w:rPr>
          <w:rFonts w:ascii="Times New Roman" w:hAnsi="Times New Roman" w:cs="Times New Roman"/>
          <w:b/>
        </w:rPr>
        <w:t xml:space="preserve"> I ЦИКЛУС</w:t>
      </w:r>
      <w:r w:rsidRPr="0011058D">
        <w:rPr>
          <w:rFonts w:ascii="Times New Roman" w:hAnsi="Times New Roman" w:cs="Times New Roman"/>
          <w:b/>
        </w:rPr>
        <w:t xml:space="preserve"> ЗА ОСТВАРИВАЊЕ ПРОГРАМА НАСТАВЕ И УЧЕЊА ОРИЈЕНТИСАНИХ НА </w:t>
      </w:r>
      <w:r w:rsidR="00E62709">
        <w:rPr>
          <w:rFonts w:ascii="Times New Roman" w:hAnsi="Times New Roman" w:cs="Times New Roman"/>
          <w:b/>
          <w:lang w:val="sr-Cyrl-RS"/>
        </w:rPr>
        <w:t xml:space="preserve">ПРОЦЕС И </w:t>
      </w:r>
      <w:r w:rsidRPr="0011058D">
        <w:rPr>
          <w:rFonts w:ascii="Times New Roman" w:hAnsi="Times New Roman" w:cs="Times New Roman"/>
          <w:b/>
        </w:rPr>
        <w:t>ИСХОДЕ</w:t>
      </w:r>
      <w:r w:rsidR="00E62709">
        <w:rPr>
          <w:rFonts w:ascii="Times New Roman" w:hAnsi="Times New Roman" w:cs="Times New Roman"/>
          <w:b/>
          <w:lang w:val="sr-Cyrl-RS"/>
        </w:rPr>
        <w:t xml:space="preserve"> УЧЕЊА</w:t>
      </w:r>
    </w:p>
    <w:p w:rsidR="0011058D" w:rsidRPr="0011058D" w:rsidRDefault="0011058D" w:rsidP="00110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58D">
        <w:rPr>
          <w:rFonts w:ascii="Times New Roman" w:hAnsi="Times New Roman" w:cs="Times New Roman"/>
          <w:b/>
          <w:sz w:val="36"/>
          <w:szCs w:val="36"/>
        </w:rPr>
        <w:t>А Г Е Н Д А</w:t>
      </w:r>
    </w:p>
    <w:p w:rsidR="007D6DD7" w:rsidRDefault="007D6DD7" w:rsidP="007D6DD7">
      <w:pPr>
        <w:keepNext/>
        <w:keepLines/>
        <w:spacing w:before="200" w:after="0"/>
        <w:rPr>
          <w:rFonts w:ascii="Times New Roman" w:hAnsi="Times New Roman" w:cs="Times New Roman"/>
          <w:b/>
          <w:bCs/>
          <w:color w:val="4F81BD"/>
        </w:rPr>
      </w:pPr>
      <w:r>
        <w:rPr>
          <w:rFonts w:ascii="Times New Roman" w:hAnsi="Times New Roman" w:cs="Times New Roman"/>
          <w:b/>
          <w:bCs/>
          <w:color w:val="4F81BD"/>
        </w:rPr>
        <w:t>Први дан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5533"/>
        <w:gridCol w:w="1422"/>
      </w:tblGrid>
      <w:tr w:rsidR="007D6DD7" w:rsidTr="00581051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е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Трајање</w:t>
            </w:r>
          </w:p>
        </w:tc>
      </w:tr>
      <w:tr w:rsidR="007D6DD7" w:rsidTr="00581051">
        <w:trPr>
          <w:trHeight w:val="1340"/>
        </w:trPr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1105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УВОД</w:t>
            </w:r>
          </w:p>
          <w:p w:rsidR="0011058D" w:rsidRPr="0011058D" w:rsidRDefault="001105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58D">
              <w:rPr>
                <w:rFonts w:ascii="Times New Roman" w:hAnsi="Times New Roman" w:cs="Times New Roman"/>
                <w:b/>
              </w:rPr>
              <w:t>Образовање за 21</w:t>
            </w:r>
            <w:r w:rsidR="00F017D2">
              <w:rPr>
                <w:rFonts w:ascii="Times New Roman" w:hAnsi="Times New Roman" w:cs="Times New Roman"/>
                <w:b/>
              </w:rPr>
              <w:t>.</w:t>
            </w:r>
            <w:r w:rsidRPr="0011058D">
              <w:rPr>
                <w:rFonts w:ascii="Times New Roman" w:hAnsi="Times New Roman" w:cs="Times New Roman"/>
                <w:b/>
              </w:rPr>
              <w:t xml:space="preserve"> век</w:t>
            </w:r>
          </w:p>
          <w:p w:rsidR="0011058D" w:rsidRPr="0011058D" w:rsidRDefault="001105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5B3D5E" w:rsidP="005442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Представљање обуке. </w:t>
            </w:r>
            <w:r w:rsidR="0011058D" w:rsidRPr="0054426E">
              <w:rPr>
                <w:rFonts w:ascii="Times New Roman" w:hAnsi="Times New Roman" w:cs="Times New Roman"/>
              </w:rPr>
              <w:t>Свет који се интензивно мења</w:t>
            </w:r>
            <w:r w:rsidR="0054426E" w:rsidRPr="0054426E">
              <w:rPr>
                <w:rFonts w:ascii="Times New Roman" w:hAnsi="Times New Roman" w:cs="Times New Roman"/>
              </w:rPr>
              <w:t xml:space="preserve"> у 21</w:t>
            </w:r>
            <w:r w:rsidR="00F017D2">
              <w:rPr>
                <w:rFonts w:ascii="Times New Roman" w:hAnsi="Times New Roman" w:cs="Times New Roman"/>
              </w:rPr>
              <w:t>.</w:t>
            </w:r>
            <w:r w:rsidR="0054426E" w:rsidRPr="0054426E">
              <w:rPr>
                <w:rFonts w:ascii="Times New Roman" w:hAnsi="Times New Roman" w:cs="Times New Roman"/>
              </w:rPr>
              <w:t xml:space="preserve"> веку и захтеви који се постављају пред образовање. Употреба нових технологија у процесу образовања и развој кључних компетенција као предуслов да данашњи ученици сутра буду успешни у </w:t>
            </w:r>
            <w:r w:rsidR="00F017D2">
              <w:rPr>
                <w:rFonts w:ascii="Times New Roman" w:hAnsi="Times New Roman" w:cs="Times New Roman"/>
                <w:lang w:val="sr-Cyrl-RS"/>
              </w:rPr>
              <w:t xml:space="preserve">животу и </w:t>
            </w:r>
            <w:r w:rsidR="00F017D2">
              <w:rPr>
                <w:rFonts w:ascii="Times New Roman" w:hAnsi="Times New Roman" w:cs="Times New Roman"/>
              </w:rPr>
              <w:t>свету рада</w:t>
            </w:r>
            <w:r w:rsidR="0054426E" w:rsidRPr="0054426E">
              <w:rPr>
                <w:rFonts w:ascii="Times New Roman" w:hAnsi="Times New Roman" w:cs="Times New Roman"/>
              </w:rPr>
              <w:t>.</w:t>
            </w:r>
            <w:r w:rsidR="0008353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A01B0">
              <w:rPr>
                <w:rFonts w:ascii="Times New Roman" w:hAnsi="Times New Roman" w:cs="Times New Roman"/>
              </w:rPr>
              <w:t>Видео клип.</w:t>
            </w:r>
            <w:r w:rsidR="0054426E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DD7" w:rsidRDefault="00CB3F4C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9.00 -9.30</w:t>
            </w:r>
          </w:p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58D" w:rsidTr="00581051">
        <w:trPr>
          <w:trHeight w:val="1340"/>
        </w:trPr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8D" w:rsidRDefault="0011058D" w:rsidP="0011058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1:</w:t>
            </w:r>
          </w:p>
          <w:p w:rsidR="0011058D" w:rsidRDefault="005B3D5E" w:rsidP="00F017D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Програми наставе и учења</w:t>
            </w:r>
            <w:r w:rsidR="00F017D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F017D2">
              <w:rPr>
                <w:rFonts w:ascii="Times New Roman" w:hAnsi="Times New Roman" w:cs="Times New Roman"/>
                <w:b/>
                <w:bCs/>
              </w:rPr>
              <w:t>–</w:t>
            </w:r>
            <w:r w:rsidR="00F017D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опште карактеристике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8D" w:rsidRPr="00007654" w:rsidRDefault="005B3D5E" w:rsidP="0008353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Стање у нашем образовном систему. Различити модели развијања програма. Педагошки приступ настави и учењу. Карактеристике и структура програма наставе и учења.</w:t>
            </w:r>
            <w:r w:rsidR="000076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Однос исхода, компетенција и стандарда.</w:t>
            </w:r>
            <w:r w:rsidR="00007654">
              <w:rPr>
                <w:rFonts w:ascii="Times New Roman" w:hAnsi="Times New Roman" w:cs="Times New Roman"/>
              </w:rPr>
              <w:t xml:space="preserve"> </w:t>
            </w:r>
            <w:r w:rsidR="00083531">
              <w:rPr>
                <w:rFonts w:ascii="Times New Roman" w:hAnsi="Times New Roman" w:cs="Times New Roman"/>
                <w:lang w:val="sr-Cyrl-RS"/>
              </w:rPr>
              <w:t>Увод у о</w:t>
            </w:r>
            <w:r w:rsidR="00007654">
              <w:rPr>
                <w:rFonts w:ascii="Times New Roman" w:hAnsi="Times New Roman" w:cs="Times New Roman"/>
                <w:lang w:val="sr-Cyrl-RS"/>
              </w:rPr>
              <w:t>перационализациј</w:t>
            </w:r>
            <w:r w:rsidR="00083531"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 w:rsidR="00007654">
              <w:rPr>
                <w:rFonts w:ascii="Times New Roman" w:hAnsi="Times New Roman" w:cs="Times New Roman"/>
                <w:lang w:val="sr-Cyrl-RS"/>
              </w:rPr>
              <w:t>исхода</w:t>
            </w:r>
            <w:r w:rsidR="0008353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58D" w:rsidRPr="00F0078A" w:rsidRDefault="0011058D" w:rsidP="00E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9.30 - 10.</w:t>
            </w:r>
            <w:r w:rsidR="001A76A1">
              <w:rPr>
                <w:rFonts w:ascii="Times New Roman" w:hAnsi="Times New Roman" w:cs="Times New Roman"/>
              </w:rPr>
              <w:t>30</w:t>
            </w:r>
          </w:p>
        </w:tc>
      </w:tr>
      <w:tr w:rsidR="007D6DD7" w:rsidTr="00581051">
        <w:trPr>
          <w:trHeight w:val="1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Pr="00F0078A" w:rsidRDefault="007D6DD7" w:rsidP="00EA3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</w:t>
            </w:r>
            <w:r w:rsidR="001A76A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- 1</w:t>
            </w:r>
            <w:r w:rsidR="001A76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1A76A1">
              <w:rPr>
                <w:rFonts w:ascii="Times New Roman" w:hAnsi="Times New Roman" w:cs="Times New Roman"/>
              </w:rPr>
              <w:t>45</w:t>
            </w:r>
          </w:p>
        </w:tc>
      </w:tr>
      <w:tr w:rsidR="007D6DD7" w:rsidTr="00581051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2:</w:t>
            </w:r>
          </w:p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Међупредметне компетенције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5E" w:rsidRPr="000A4BB2" w:rsidRDefault="005B3D5E" w:rsidP="005B3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Појам и врсте компетенција. Међупредметне компетенције. Допринос предмета развијању међупредметних компетенција. Веза активности наставника и ученика </w:t>
            </w:r>
            <w:r w:rsidR="008B067A">
              <w:rPr>
                <w:rFonts w:ascii="Times New Roman" w:hAnsi="Times New Roman" w:cs="Times New Roman"/>
                <w:lang w:val="sr-Cyrl-RS"/>
              </w:rPr>
              <w:t xml:space="preserve">са </w:t>
            </w:r>
            <w:r>
              <w:rPr>
                <w:rFonts w:ascii="Times New Roman" w:hAnsi="Times New Roman" w:cs="Times New Roman"/>
              </w:rPr>
              <w:t>развој</w:t>
            </w:r>
            <w:r w:rsidR="00F017D2">
              <w:rPr>
                <w:rFonts w:ascii="Times New Roman" w:hAnsi="Times New Roman" w:cs="Times New Roman"/>
                <w:lang w:val="sr-Cyrl-RS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1051">
              <w:rPr>
                <w:rFonts w:ascii="Times New Roman" w:hAnsi="Times New Roman" w:cs="Times New Roman"/>
              </w:rPr>
              <w:t xml:space="preserve">међупредметних </w:t>
            </w:r>
            <w:r w:rsidR="00581051">
              <w:rPr>
                <w:rFonts w:ascii="Times New Roman" w:hAnsi="Times New Roman" w:cs="Times New Roman"/>
                <w:lang w:val="sr-Cyrl-RS"/>
              </w:rPr>
              <w:t>компетенција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6DD7" w:rsidRDefault="007D6DD7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7D6DD7" w:rsidRDefault="007D6DD7" w:rsidP="001A7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76A1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1A76A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="001A76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A76A1">
              <w:rPr>
                <w:rFonts w:ascii="Times New Roman" w:hAnsi="Times New Roman" w:cs="Times New Roman"/>
              </w:rPr>
              <w:t>45</w:t>
            </w:r>
          </w:p>
        </w:tc>
      </w:tr>
      <w:tr w:rsidR="007D6DD7" w:rsidTr="00581051">
        <w:trPr>
          <w:trHeight w:val="1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 w:rsidP="00EA3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1A76A1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A76A1">
              <w:rPr>
                <w:rFonts w:ascii="Times New Roman" w:hAnsi="Times New Roman" w:cs="Times New Roman"/>
                <w:lang w:val="sr-Cyrl-CS"/>
              </w:rPr>
              <w:t>45</w:t>
            </w:r>
            <w:r>
              <w:rPr>
                <w:rFonts w:ascii="Times New Roman" w:hAnsi="Times New Roman" w:cs="Times New Roman"/>
              </w:rPr>
              <w:t>- 1</w:t>
            </w:r>
            <w:r w:rsidR="00EA3995"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1A76A1">
              <w:rPr>
                <w:rFonts w:ascii="Times New Roman" w:hAnsi="Times New Roman" w:cs="Times New Roman"/>
                <w:lang w:val="sr-Cyrl-CS"/>
              </w:rPr>
              <w:t>00</w:t>
            </w:r>
          </w:p>
        </w:tc>
      </w:tr>
      <w:tr w:rsidR="007D6DD7" w:rsidTr="00581051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3:</w:t>
            </w:r>
          </w:p>
          <w:p w:rsidR="007D6DD7" w:rsidRDefault="007D6DD7" w:rsidP="00F00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Планирање наставе и учења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78A" w:rsidRDefault="00F0078A" w:rsidP="00F0078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Планирање наставе и учења у контексту исхода.</w:t>
            </w:r>
            <w:r>
              <w:rPr>
                <w:rFonts w:ascii="Times New Roman" w:hAnsi="Times New Roman" w:cs="Times New Roman"/>
              </w:rPr>
              <w:t xml:space="preserve"> Операционалнизација исхода. </w:t>
            </w:r>
          </w:p>
          <w:p w:rsidR="007D6DD7" w:rsidRDefault="00F0078A" w:rsidP="00F0078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Глобално и оперативно планирање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Припрема за час.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7D6DD7" w:rsidRPr="00F0078A" w:rsidRDefault="007D6DD7" w:rsidP="0015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39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1A76A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="00155743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1A76A1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</w:tr>
      <w:tr w:rsidR="007D6DD7" w:rsidTr="00581051">
        <w:trPr>
          <w:trHeight w:val="1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 w:rsidP="00155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155743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1A76A1">
              <w:rPr>
                <w:rFonts w:ascii="Times New Roman" w:hAnsi="Times New Roman" w:cs="Times New Roman"/>
                <w:lang w:val="sr-Cyrl-RS"/>
              </w:rPr>
              <w:t>00</w:t>
            </w:r>
            <w:r>
              <w:rPr>
                <w:rFonts w:ascii="Times New Roman" w:hAnsi="Times New Roman" w:cs="Times New Roman"/>
              </w:rPr>
              <w:t>- 1</w:t>
            </w:r>
            <w:r w:rsidR="00155743"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155743">
              <w:rPr>
                <w:rFonts w:ascii="Times New Roman" w:hAnsi="Times New Roman" w:cs="Times New Roman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7D6DD7" w:rsidTr="00581051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4:</w:t>
            </w:r>
          </w:p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Остваривање наставе и учења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Стварање подстицајне </w:t>
            </w:r>
            <w:r w:rsidR="00F017D2">
              <w:rPr>
                <w:rFonts w:ascii="Times New Roman" w:hAnsi="Times New Roman" w:cs="Times New Roman"/>
              </w:rPr>
              <w:t xml:space="preserve">средине </w:t>
            </w:r>
            <w:r>
              <w:rPr>
                <w:rFonts w:ascii="Times New Roman" w:hAnsi="Times New Roman" w:cs="Times New Roman"/>
              </w:rPr>
              <w:t>за учење. Приступи, методе и технике савремене наставе. Активности ученика и наставника усмерене на остваривање исхода и развијање компетенција.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7D6DD7" w:rsidRPr="00F0078A" w:rsidRDefault="007D6DD7" w:rsidP="00007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743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155743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</w:rPr>
              <w:t>0- 16.</w:t>
            </w:r>
            <w:r w:rsidR="00007654">
              <w:rPr>
                <w:rFonts w:ascii="Times New Roman" w:hAnsi="Times New Roman" w:cs="Times New Roman"/>
                <w:lang w:val="sr-Cyrl-RS"/>
              </w:rPr>
              <w:t>0</w:t>
            </w:r>
            <w:r w:rsidR="00FC2655">
              <w:rPr>
                <w:rFonts w:ascii="Times New Roman" w:hAnsi="Times New Roman" w:cs="Times New Roman"/>
              </w:rPr>
              <w:t>0</w:t>
            </w:r>
          </w:p>
        </w:tc>
      </w:tr>
    </w:tbl>
    <w:p w:rsidR="00581051" w:rsidRDefault="00581051" w:rsidP="007D6DD7">
      <w:pPr>
        <w:keepNext/>
        <w:keepLines/>
        <w:spacing w:before="200" w:after="0"/>
        <w:rPr>
          <w:rFonts w:ascii="Times New Roman" w:hAnsi="Times New Roman" w:cs="Times New Roman"/>
          <w:b/>
          <w:bCs/>
          <w:color w:val="4F81BD"/>
          <w:lang w:val="sr-Cyrl-R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5533"/>
        <w:gridCol w:w="1422"/>
      </w:tblGrid>
      <w:tr w:rsidR="00581051" w:rsidTr="00E21C91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51" w:rsidRDefault="00581051" w:rsidP="00E21C9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Питања, коментари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051" w:rsidRDefault="00581051" w:rsidP="00E21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51" w:rsidRDefault="00581051" w:rsidP="00E21C9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16.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lang w:val="sr-Cyrl-CS"/>
              </w:rPr>
              <w:t>0. -16.30</w:t>
            </w:r>
          </w:p>
        </w:tc>
      </w:tr>
    </w:tbl>
    <w:p w:rsidR="00581051" w:rsidRDefault="00581051" w:rsidP="007D6DD7">
      <w:pPr>
        <w:keepNext/>
        <w:keepLines/>
        <w:spacing w:before="200" w:after="0"/>
        <w:rPr>
          <w:rFonts w:ascii="Times New Roman" w:hAnsi="Times New Roman" w:cs="Times New Roman"/>
          <w:b/>
          <w:bCs/>
          <w:color w:val="4F81BD"/>
          <w:lang w:val="sr-Cyrl-RS"/>
        </w:rPr>
      </w:pPr>
    </w:p>
    <w:p w:rsidR="00581051" w:rsidRDefault="00581051" w:rsidP="007D6DD7">
      <w:pPr>
        <w:keepNext/>
        <w:keepLines/>
        <w:spacing w:before="200" w:after="0"/>
        <w:rPr>
          <w:rFonts w:ascii="Times New Roman" w:hAnsi="Times New Roman" w:cs="Times New Roman"/>
          <w:b/>
          <w:bCs/>
          <w:color w:val="4F81BD"/>
          <w:lang w:val="sr-Cyrl-RS"/>
        </w:rPr>
      </w:pPr>
    </w:p>
    <w:p w:rsidR="00581051" w:rsidRDefault="00581051" w:rsidP="007D6DD7">
      <w:pPr>
        <w:keepNext/>
        <w:keepLines/>
        <w:spacing w:before="200" w:after="0"/>
        <w:rPr>
          <w:rFonts w:ascii="Times New Roman" w:hAnsi="Times New Roman" w:cs="Times New Roman"/>
          <w:b/>
          <w:bCs/>
          <w:color w:val="4F81BD"/>
          <w:lang w:val="sr-Cyrl-RS"/>
        </w:rPr>
      </w:pPr>
    </w:p>
    <w:p w:rsidR="00742C08" w:rsidRDefault="00742C08" w:rsidP="007D6DD7">
      <w:pPr>
        <w:keepNext/>
        <w:keepLines/>
        <w:spacing w:before="200" w:after="0"/>
        <w:rPr>
          <w:rFonts w:ascii="Times New Roman" w:hAnsi="Times New Roman" w:cs="Times New Roman"/>
          <w:b/>
          <w:bCs/>
          <w:color w:val="4F81BD"/>
          <w:lang w:val="sr-Cyrl-RS"/>
        </w:rPr>
      </w:pPr>
    </w:p>
    <w:p w:rsidR="007D6DD7" w:rsidRDefault="007D6DD7" w:rsidP="007D6DD7">
      <w:pPr>
        <w:keepNext/>
        <w:keepLines/>
        <w:spacing w:before="200" w:after="0"/>
        <w:rPr>
          <w:rFonts w:ascii="Times New Roman" w:hAnsi="Times New Roman" w:cs="Times New Roman"/>
          <w:b/>
          <w:bCs/>
          <w:color w:val="4F81BD"/>
          <w:lang w:val="sr-Cyrl-CS"/>
        </w:rPr>
      </w:pPr>
      <w:r>
        <w:rPr>
          <w:rFonts w:ascii="Times New Roman" w:hAnsi="Times New Roman" w:cs="Times New Roman"/>
          <w:b/>
          <w:bCs/>
          <w:color w:val="4F81BD"/>
        </w:rPr>
        <w:t>Други дан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5532"/>
        <w:gridCol w:w="1422"/>
      </w:tblGrid>
      <w:tr w:rsidR="007D6DD7" w:rsidTr="007D6DD7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Трајање</w:t>
            </w:r>
          </w:p>
        </w:tc>
      </w:tr>
      <w:tr w:rsidR="007D6DD7" w:rsidTr="007D6DD7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5:</w:t>
            </w:r>
          </w:p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Пројекат и пројектна настава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3A02C4" w:rsidP="008B067A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6DD7">
              <w:rPr>
                <w:rFonts w:ascii="Times New Roman" w:hAnsi="Times New Roman" w:cs="Times New Roman"/>
              </w:rPr>
              <w:t>ројектна настава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првом разреду</w:t>
            </w:r>
            <w:r w:rsidR="008B067A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7D6DD7">
              <w:rPr>
                <w:rFonts w:ascii="Times New Roman" w:hAnsi="Times New Roman" w:cs="Times New Roman"/>
                <w:color w:val="000000"/>
                <w:kern w:val="24"/>
              </w:rPr>
              <w:t>Основна полазишта у организацији пројектне наставе.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7D6DD7" w:rsidRDefault="00F11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9.00 - 10.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7D6DD7">
              <w:rPr>
                <w:rFonts w:ascii="Times New Roman" w:hAnsi="Times New Roman" w:cs="Times New Roman"/>
              </w:rPr>
              <w:t>0</w:t>
            </w:r>
          </w:p>
        </w:tc>
      </w:tr>
      <w:tr w:rsidR="007D6DD7" w:rsidTr="007D6DD7">
        <w:trPr>
          <w:trHeight w:val="1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 w:rsidP="00F1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15A9">
              <w:rPr>
                <w:rFonts w:ascii="Times New Roman" w:hAnsi="Times New Roman" w:cs="Times New Roman"/>
              </w:rPr>
              <w:t>10.</w:t>
            </w:r>
            <w:r w:rsidR="00F115A9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</w:rPr>
              <w:t>0- 10.</w:t>
            </w:r>
            <w:r w:rsidR="00F115A9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6DD7" w:rsidTr="007D6DD7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6:</w:t>
            </w:r>
          </w:p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Планирање пројектне неставе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 w:rsidP="00843E3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рипрема, </w:t>
            </w:r>
            <w:r w:rsidR="00007654">
              <w:rPr>
                <w:rFonts w:ascii="Times New Roman" w:hAnsi="Times New Roman" w:cs="Times New Roman"/>
              </w:rPr>
              <w:t>планирање и фазе пројектне н</w:t>
            </w:r>
            <w:r w:rsidR="00007654">
              <w:rPr>
                <w:rFonts w:ascii="Times New Roman" w:hAnsi="Times New Roman" w:cs="Times New Roman"/>
                <w:lang w:val="sr-Cyrl-RS"/>
              </w:rPr>
              <w:t>а</w:t>
            </w:r>
            <w:r w:rsidR="00843E30">
              <w:rPr>
                <w:rFonts w:ascii="Times New Roman" w:hAnsi="Times New Roman" w:cs="Times New Roman"/>
              </w:rPr>
              <w:t>ставе. Могућ</w:t>
            </w:r>
            <w:r w:rsidR="00843E30">
              <w:rPr>
                <w:rFonts w:ascii="Times New Roman" w:hAnsi="Times New Roman" w:cs="Times New Roman"/>
                <w:lang w:val="sr-Cyrl-RS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3E30">
              <w:rPr>
                <w:rFonts w:ascii="Times New Roman" w:hAnsi="Times New Roman" w:cs="Times New Roman"/>
                <w:lang w:val="sr-Cyrl-RS"/>
              </w:rPr>
              <w:t xml:space="preserve">потешкоће и изазови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843E30">
              <w:rPr>
                <w:rFonts w:ascii="Times New Roman" w:hAnsi="Times New Roman" w:cs="Times New Roman"/>
                <w:lang w:val="sr-Cyrl-RS"/>
              </w:rPr>
              <w:t xml:space="preserve">остваривању </w:t>
            </w:r>
            <w:r>
              <w:rPr>
                <w:rFonts w:ascii="Times New Roman" w:hAnsi="Times New Roman" w:cs="Times New Roman"/>
              </w:rPr>
              <w:t>пројектне наставе.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7D6DD7" w:rsidRDefault="00F115A9" w:rsidP="00F11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7D6D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7D6DD7">
              <w:rPr>
                <w:rFonts w:ascii="Times New Roman" w:hAnsi="Times New Roman" w:cs="Times New Roman"/>
              </w:rPr>
              <w:t>5</w:t>
            </w:r>
          </w:p>
        </w:tc>
      </w:tr>
      <w:tr w:rsidR="007D6DD7" w:rsidTr="007D6DD7">
        <w:trPr>
          <w:trHeight w:val="1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 w:rsidP="00F11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F115A9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115A9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- 1</w:t>
            </w:r>
            <w:r w:rsidR="00F115A9"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115A9">
              <w:rPr>
                <w:rFonts w:ascii="Times New Roman" w:hAnsi="Times New Roman" w:cs="Times New Roman"/>
                <w:lang w:val="sr-Cyrl-CS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6DD7" w:rsidTr="007D6DD7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7:</w:t>
            </w:r>
          </w:p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Предузетништво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noProof/>
              </w:rPr>
              <w:t>Предузетништво као међупредметна компетенција.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F115A9" w:rsidP="00E23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1A76A1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7D6D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7D6DD7">
              <w:rPr>
                <w:rFonts w:ascii="Times New Roman" w:hAnsi="Times New Roman" w:cs="Times New Roman"/>
              </w:rPr>
              <w:t>5</w:t>
            </w:r>
          </w:p>
        </w:tc>
      </w:tr>
      <w:tr w:rsidR="007D6DD7" w:rsidTr="007D6DD7">
        <w:trPr>
          <w:trHeight w:val="1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 w:rsidP="00E23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Пауза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F115A9"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115A9">
              <w:rPr>
                <w:rFonts w:ascii="Times New Roman" w:hAnsi="Times New Roman" w:cs="Times New Roman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- 1</w:t>
            </w:r>
            <w:r w:rsidR="00E23130">
              <w:rPr>
                <w:rFonts w:ascii="Times New Roman" w:hAnsi="Times New Roman" w:cs="Times New Roman"/>
                <w:lang w:val="sr-Cyrl-C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F115A9">
              <w:rPr>
                <w:rFonts w:ascii="Times New Roman" w:hAnsi="Times New Roman" w:cs="Times New Roman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7D6DD7" w:rsidTr="0043755C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ТЕМА 8:</w:t>
            </w:r>
          </w:p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Праћење и вредновање наставе и учења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D7" w:rsidRDefault="00D364DB" w:rsidP="00D364DB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Праћење и вредновање као део интегрисаног процеса који треба да обезбеди квалитет наставе и учења.</w:t>
            </w:r>
            <w:r w:rsidR="007D6D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Исходи и компетенције као основ за пр</w:t>
            </w:r>
            <w:r w:rsidR="007D6DD7">
              <w:rPr>
                <w:rFonts w:ascii="Times New Roman" w:hAnsi="Times New Roman" w:cs="Times New Roman"/>
              </w:rPr>
              <w:t xml:space="preserve">аћење напредовања ученика. Наставник као рефлексивни практичар.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DD7" w:rsidRDefault="007D6DD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7D6DD7" w:rsidRPr="00E23130" w:rsidRDefault="007D6DD7" w:rsidP="007B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1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F115A9">
              <w:rPr>
                <w:rFonts w:ascii="Times New Roman" w:hAnsi="Times New Roman" w:cs="Times New Roman"/>
                <w:lang w:val="sr-Cyrl-RS"/>
              </w:rPr>
              <w:t>0</w:t>
            </w:r>
            <w:r w:rsidR="00F115A9">
              <w:rPr>
                <w:rFonts w:ascii="Times New Roman" w:hAnsi="Times New Roman" w:cs="Times New Roman"/>
              </w:rPr>
              <w:t>0- 1</w:t>
            </w:r>
            <w:r w:rsidR="00F115A9">
              <w:rPr>
                <w:rFonts w:ascii="Times New Roman" w:hAnsi="Times New Roman" w:cs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3C298B"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43755C" w:rsidTr="007D6DD7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5C" w:rsidRDefault="0043755C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ЗАВРШНИ ДЕО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5C" w:rsidRDefault="0043755C" w:rsidP="00D364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Размена искуства, питања, закључни коментар,</w:t>
            </w:r>
            <w:r>
              <w:rPr>
                <w:rFonts w:ascii="Times New Roman" w:hAnsi="Times New Roman" w:cs="Times New Roman"/>
              </w:rPr>
              <w:t xml:space="preserve"> видео клип</w:t>
            </w:r>
            <w:r w:rsidR="001A76A1">
              <w:rPr>
                <w:rFonts w:ascii="Times New Roman" w:hAnsi="Times New Roman" w:cs="Times New Roman"/>
              </w:rPr>
              <w:t xml:space="preserve"> и давање упутства за  трећи дан, која се изводи учењем на даљину путем интернета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55C" w:rsidRDefault="0043755C" w:rsidP="00F115A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="00F115A9"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 w:rsidR="003C298B">
              <w:rPr>
                <w:rFonts w:ascii="Times New Roman" w:hAnsi="Times New Roman" w:cs="Times New Roman"/>
                <w:lang w:val="sr-Cyrl-CS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CS"/>
              </w:rPr>
              <w:t xml:space="preserve"> -1</w:t>
            </w:r>
            <w:r w:rsidR="00007654">
              <w:rPr>
                <w:rFonts w:ascii="Times New Roman" w:hAnsi="Times New Roman" w:cs="Times New Roman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 w:rsidR="00F115A9">
              <w:rPr>
                <w:rFonts w:ascii="Times New Roman" w:hAnsi="Times New Roman" w:cs="Times New Roman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</w:tbl>
    <w:p w:rsidR="007D6DD7" w:rsidRDefault="007D6DD7" w:rsidP="007D6DD7">
      <w:pPr>
        <w:pStyle w:val="IntenseQuote"/>
        <w:ind w:left="0"/>
        <w:rPr>
          <w:sz w:val="22"/>
          <w:szCs w:val="22"/>
          <w:lang w:val="sr-Cyrl-CS"/>
        </w:rPr>
      </w:pPr>
    </w:p>
    <w:p w:rsidR="007D6DD7" w:rsidRDefault="007D6DD7" w:rsidP="007D6DD7">
      <w:pPr>
        <w:ind w:left="27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ТРЕЋИ ДАН</w:t>
      </w:r>
    </w:p>
    <w:p w:rsidR="007D6DD7" w:rsidRDefault="007D6DD7" w:rsidP="007D6DD7">
      <w:pPr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Онлајн обука</w:t>
      </w:r>
      <w:r>
        <w:rPr>
          <w:rFonts w:ascii="Times New Roman" w:hAnsi="Times New Roman" w:cs="Times New Roman"/>
          <w:bCs/>
        </w:rPr>
        <w:t xml:space="preserve"> – 8 сати онлајн обуке – </w:t>
      </w:r>
      <w:r w:rsidR="00C13775">
        <w:rPr>
          <w:rFonts w:ascii="Times New Roman" w:hAnsi="Times New Roman" w:cs="Times New Roman"/>
          <w:bCs/>
          <w:lang w:val="sr-Cyrl-RS"/>
        </w:rPr>
        <w:t>учесници обуке попуњавају приручник за пројек</w:t>
      </w:r>
      <w:r w:rsidR="00F017D2">
        <w:rPr>
          <w:rFonts w:ascii="Times New Roman" w:hAnsi="Times New Roman" w:cs="Times New Roman"/>
          <w:bCs/>
          <w:lang w:val="sr-Cyrl-RS"/>
        </w:rPr>
        <w:t>тну наставу „Пројектна настава у</w:t>
      </w:r>
      <w:r w:rsidR="00C13775">
        <w:rPr>
          <w:rFonts w:ascii="Times New Roman" w:hAnsi="Times New Roman" w:cs="Times New Roman"/>
          <w:bCs/>
          <w:lang w:val="sr-Cyrl-RS"/>
        </w:rPr>
        <w:t xml:space="preserve"> ИКТ окружењу“</w:t>
      </w:r>
      <w:r w:rsidR="00B45A4A">
        <w:rPr>
          <w:rFonts w:ascii="Times New Roman" w:hAnsi="Times New Roman" w:cs="Times New Roman"/>
          <w:bCs/>
          <w:lang w:val="sr-Cyrl-RS"/>
        </w:rPr>
        <w:t>, који ће добити као део радног материјала,</w:t>
      </w:r>
      <w:r w:rsidR="00C13775">
        <w:rPr>
          <w:rFonts w:ascii="Times New Roman" w:hAnsi="Times New Roman" w:cs="Times New Roman"/>
          <w:bCs/>
          <w:lang w:val="sr-Cyrl-RS"/>
        </w:rPr>
        <w:t xml:space="preserve"> појединачно или у групама. У групама израђују презентацију о пројектној настави на тему према њиховом избору. Презентацију треба да пошаљу УЧФ. На крају свега учесници ће урадити излазни онлајн тест на порталу УЧФ. </w:t>
      </w:r>
    </w:p>
    <w:sectPr w:rsidR="007D6DD7" w:rsidSect="0038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C7" w:rsidRDefault="002875C7" w:rsidP="00581051">
      <w:pPr>
        <w:spacing w:after="0" w:line="240" w:lineRule="auto"/>
      </w:pPr>
      <w:r>
        <w:separator/>
      </w:r>
    </w:p>
  </w:endnote>
  <w:endnote w:type="continuationSeparator" w:id="0">
    <w:p w:rsidR="002875C7" w:rsidRDefault="002875C7" w:rsidP="005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C7" w:rsidRDefault="002875C7" w:rsidP="00581051">
      <w:pPr>
        <w:spacing w:after="0" w:line="240" w:lineRule="auto"/>
      </w:pPr>
      <w:r>
        <w:separator/>
      </w:r>
    </w:p>
  </w:footnote>
  <w:footnote w:type="continuationSeparator" w:id="0">
    <w:p w:rsidR="002875C7" w:rsidRDefault="002875C7" w:rsidP="0058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A61D2"/>
    <w:multiLevelType w:val="hybridMultilevel"/>
    <w:tmpl w:val="1B5C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538A"/>
    <w:multiLevelType w:val="hybridMultilevel"/>
    <w:tmpl w:val="2CA0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D9"/>
    <w:rsid w:val="00007654"/>
    <w:rsid w:val="00083531"/>
    <w:rsid w:val="000A01B0"/>
    <w:rsid w:val="0011058D"/>
    <w:rsid w:val="00155743"/>
    <w:rsid w:val="00190D00"/>
    <w:rsid w:val="001A76A1"/>
    <w:rsid w:val="00250BDA"/>
    <w:rsid w:val="002875C7"/>
    <w:rsid w:val="00352AD1"/>
    <w:rsid w:val="003869C3"/>
    <w:rsid w:val="003A02C4"/>
    <w:rsid w:val="003A4D84"/>
    <w:rsid w:val="003C298B"/>
    <w:rsid w:val="003E0BE5"/>
    <w:rsid w:val="0043755C"/>
    <w:rsid w:val="004E37A9"/>
    <w:rsid w:val="0054426E"/>
    <w:rsid w:val="005615A6"/>
    <w:rsid w:val="00581051"/>
    <w:rsid w:val="005B3D5E"/>
    <w:rsid w:val="005E7A64"/>
    <w:rsid w:val="007214B9"/>
    <w:rsid w:val="00733929"/>
    <w:rsid w:val="00742C08"/>
    <w:rsid w:val="00757C7E"/>
    <w:rsid w:val="007B02B7"/>
    <w:rsid w:val="007D6DD7"/>
    <w:rsid w:val="00843E30"/>
    <w:rsid w:val="008B067A"/>
    <w:rsid w:val="009741F8"/>
    <w:rsid w:val="00B37ED9"/>
    <w:rsid w:val="00B45A4A"/>
    <w:rsid w:val="00B621A0"/>
    <w:rsid w:val="00C13775"/>
    <w:rsid w:val="00CA50C0"/>
    <w:rsid w:val="00CB2AD8"/>
    <w:rsid w:val="00CB3F4C"/>
    <w:rsid w:val="00D364DB"/>
    <w:rsid w:val="00E01FC5"/>
    <w:rsid w:val="00E23130"/>
    <w:rsid w:val="00E62709"/>
    <w:rsid w:val="00EA3995"/>
    <w:rsid w:val="00F0078A"/>
    <w:rsid w:val="00F017D2"/>
    <w:rsid w:val="00F115A9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39A7E-324B-4C33-B6DC-FBEEB8A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D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D84"/>
    <w:rPr>
      <w:b/>
      <w:bCs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3A4D84"/>
    <w:pPr>
      <w:shd w:val="clear" w:color="auto" w:fill="F2F2F2"/>
      <w:spacing w:after="160" w:line="256" w:lineRule="auto"/>
      <w:ind w:left="720"/>
      <w:contextualSpacing/>
      <w:textAlignment w:val="baseline"/>
    </w:pPr>
    <w:rPr>
      <w:rFonts w:asciiTheme="minorHAnsi" w:eastAsiaTheme="minorHAnsi" w:hAnsiTheme="minorHAnsi" w:cstheme="minorBidi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3A4D84"/>
    <w:rPr>
      <w:shd w:val="clear" w:color="auto" w:fill="F2F2F2"/>
      <w:lang w:val="uz-Cyrl-UZ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D6DD7"/>
    <w:pPr>
      <w:pBdr>
        <w:bottom w:val="single" w:sz="4" w:space="4" w:color="4F81BD"/>
      </w:pBdr>
      <w:shd w:val="clear" w:color="auto" w:fill="FFFFFF"/>
      <w:spacing w:before="200" w:after="280" w:line="240" w:lineRule="auto"/>
      <w:ind w:left="936" w:right="936"/>
      <w:jc w:val="both"/>
    </w:pPr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D6DD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5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5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5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01CF-60CD-487C-8C8D-CF872393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OliveraT</cp:lastModifiedBy>
  <cp:revision>4</cp:revision>
  <dcterms:created xsi:type="dcterms:W3CDTF">2018-03-29T20:00:00Z</dcterms:created>
  <dcterms:modified xsi:type="dcterms:W3CDTF">2018-03-30T09:26:00Z</dcterms:modified>
</cp:coreProperties>
</file>